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01" w:rsidRDefault="00517101" w:rsidP="00517101">
      <w:pPr>
        <w:pStyle w:val="BodyText"/>
        <w:ind w:firstLine="720"/>
      </w:pPr>
      <w:r>
        <w:t>На основу члана 7. тачке б и члана 39. Закона о Централној банци Босне и Херцеговине (“Службени гласник БиХ“, 1/97), Управн</w:t>
      </w:r>
      <w:r>
        <w:rPr>
          <w:lang w:val="sr-Cyrl-BA"/>
        </w:rPr>
        <w:t>и одбор</w:t>
      </w:r>
      <w:r>
        <w:t xml:space="preserve"> Централне банке Босне и Херцеговине, на 11. сједници од 10. јула 1998. године, доноси                                                                 </w:t>
      </w:r>
    </w:p>
    <w:p w:rsidR="00517101" w:rsidRDefault="00517101" w:rsidP="00517101">
      <w:pPr>
        <w:jc w:val="both"/>
      </w:pPr>
    </w:p>
    <w:p w:rsidR="00517101" w:rsidRPr="006E0C27" w:rsidRDefault="00517101" w:rsidP="00517101">
      <w:pPr>
        <w:jc w:val="both"/>
      </w:pPr>
    </w:p>
    <w:p w:rsidR="00517101" w:rsidRPr="006E0C27" w:rsidRDefault="00517101" w:rsidP="00517101">
      <w:pPr>
        <w:pStyle w:val="Heading1"/>
        <w:rPr>
          <w:b/>
          <w:bCs/>
        </w:rPr>
      </w:pPr>
      <w:r>
        <w:rPr>
          <w:b/>
          <w:bCs/>
        </w:rPr>
        <w:t>О</w:t>
      </w:r>
      <w:r w:rsidRPr="006E0C27">
        <w:rPr>
          <w:b/>
          <w:bCs/>
        </w:rPr>
        <w:t xml:space="preserve"> </w:t>
      </w:r>
      <w:r>
        <w:rPr>
          <w:b/>
          <w:bCs/>
        </w:rPr>
        <w:t>Д</w:t>
      </w:r>
      <w:r w:rsidRPr="006E0C27">
        <w:rPr>
          <w:b/>
          <w:bCs/>
        </w:rPr>
        <w:t xml:space="preserve"> </w:t>
      </w:r>
      <w:r>
        <w:rPr>
          <w:b/>
          <w:bCs/>
        </w:rPr>
        <w:t>Л</w:t>
      </w:r>
      <w:r w:rsidRPr="006E0C27">
        <w:rPr>
          <w:b/>
          <w:bCs/>
        </w:rPr>
        <w:t xml:space="preserve"> </w:t>
      </w:r>
      <w:r>
        <w:rPr>
          <w:b/>
          <w:bCs/>
        </w:rPr>
        <w:t>У</w:t>
      </w:r>
      <w:r w:rsidRPr="006E0C27">
        <w:rPr>
          <w:b/>
          <w:bCs/>
        </w:rPr>
        <w:t xml:space="preserve"> </w:t>
      </w:r>
      <w:r>
        <w:rPr>
          <w:b/>
          <w:bCs/>
        </w:rPr>
        <w:t>К</w:t>
      </w:r>
      <w:r w:rsidRPr="006E0C27">
        <w:rPr>
          <w:b/>
          <w:bCs/>
        </w:rPr>
        <w:t xml:space="preserve"> </w:t>
      </w:r>
      <w:r>
        <w:rPr>
          <w:b/>
          <w:bCs/>
        </w:rPr>
        <w:t>У</w:t>
      </w:r>
    </w:p>
    <w:p w:rsidR="00517101" w:rsidRPr="006E0C27" w:rsidRDefault="00517101" w:rsidP="00517101">
      <w:pPr>
        <w:pStyle w:val="Heading2"/>
        <w:jc w:val="center"/>
        <w:rPr>
          <w:bCs w:val="0"/>
          <w:color w:val="auto"/>
        </w:rPr>
      </w:pPr>
      <w:r>
        <w:rPr>
          <w:bCs w:val="0"/>
          <w:color w:val="auto"/>
        </w:rPr>
        <w:t>о</w:t>
      </w:r>
      <w:r w:rsidRPr="006E0C27">
        <w:rPr>
          <w:bCs w:val="0"/>
          <w:color w:val="auto"/>
        </w:rPr>
        <w:t xml:space="preserve"> </w:t>
      </w:r>
      <w:r>
        <w:rPr>
          <w:bCs w:val="0"/>
          <w:color w:val="auto"/>
        </w:rPr>
        <w:t>продужењу</w:t>
      </w:r>
      <w:r w:rsidRPr="006E0C27">
        <w:rPr>
          <w:bCs w:val="0"/>
          <w:color w:val="auto"/>
        </w:rPr>
        <w:t xml:space="preserve"> </w:t>
      </w:r>
      <w:r>
        <w:rPr>
          <w:bCs w:val="0"/>
          <w:color w:val="auto"/>
        </w:rPr>
        <w:t>рока</w:t>
      </w:r>
      <w:r w:rsidRPr="006E0C27">
        <w:rPr>
          <w:bCs w:val="0"/>
          <w:color w:val="auto"/>
        </w:rPr>
        <w:t xml:space="preserve"> </w:t>
      </w:r>
      <w:r>
        <w:rPr>
          <w:bCs w:val="0"/>
          <w:color w:val="auto"/>
        </w:rPr>
        <w:t>замјене</w:t>
      </w:r>
      <w:r w:rsidRPr="006E0C27">
        <w:rPr>
          <w:bCs w:val="0"/>
          <w:color w:val="auto"/>
        </w:rPr>
        <w:t xml:space="preserve"> </w:t>
      </w:r>
      <w:r>
        <w:rPr>
          <w:bCs w:val="0"/>
          <w:color w:val="auto"/>
        </w:rPr>
        <w:t>новчаница</w:t>
      </w:r>
    </w:p>
    <w:p w:rsidR="00517101" w:rsidRPr="006E0C27" w:rsidRDefault="00517101" w:rsidP="00517101">
      <w:pPr>
        <w:jc w:val="center"/>
        <w:rPr>
          <w:b/>
        </w:rPr>
      </w:pPr>
      <w:r>
        <w:rPr>
          <w:b/>
        </w:rPr>
        <w:t>босанскохерцеговачких</w:t>
      </w:r>
      <w:r w:rsidRPr="006E0C27">
        <w:rPr>
          <w:b/>
        </w:rPr>
        <w:t xml:space="preserve"> </w:t>
      </w:r>
      <w:r>
        <w:rPr>
          <w:b/>
        </w:rPr>
        <w:t>динара</w:t>
      </w:r>
    </w:p>
    <w:p w:rsidR="00517101" w:rsidRPr="006E0C27" w:rsidRDefault="00517101" w:rsidP="00517101">
      <w:pPr>
        <w:jc w:val="center"/>
        <w:rPr>
          <w:b/>
        </w:rPr>
      </w:pPr>
    </w:p>
    <w:p w:rsidR="00517101" w:rsidRDefault="00517101" w:rsidP="00517101">
      <w:pPr>
        <w:jc w:val="both"/>
      </w:pPr>
      <w:r>
        <w:tab/>
        <w:t xml:space="preserve">1. Централна банка Босне и Херцеговине ће у оправданим случајевима вршити замјену босанскохерцеговачких динара до 17. јула 1998. године за имаоце новчаница који нису извршили замјену новчаница у року прописаном Одлуком о повлачењу из оптицаја и замјени новчаница босанскохерцеговачких динара, УВ број: 12/98 од 28. маја 1998. године (“Службени гласник БиХ“, 10/98).                                                                                        </w:t>
      </w:r>
    </w:p>
    <w:p w:rsidR="00517101" w:rsidRDefault="00517101" w:rsidP="00517101">
      <w:pPr>
        <w:jc w:val="both"/>
      </w:pPr>
    </w:p>
    <w:p w:rsidR="00517101" w:rsidRDefault="00517101" w:rsidP="00517101">
      <w:pPr>
        <w:jc w:val="both"/>
      </w:pPr>
      <w:r>
        <w:tab/>
        <w:t xml:space="preserve">2. Замјена новчаница из тачке 1. ове одлуке вршиће се на писани захтјев имаоца новчаница поднесен Централној банци Босне и Херцеговине до 17. јула 1998. године закључно поткријепљен одговарајућим документима о разлозима због којих замјена није извршена у прописаном року.                                                                                                                   </w:t>
      </w:r>
    </w:p>
    <w:p w:rsidR="00517101" w:rsidRDefault="00517101" w:rsidP="00517101">
      <w:pPr>
        <w:jc w:val="both"/>
      </w:pPr>
    </w:p>
    <w:p w:rsidR="00517101" w:rsidRDefault="00517101" w:rsidP="00517101">
      <w:pPr>
        <w:jc w:val="both"/>
      </w:pPr>
      <w:r>
        <w:tab/>
        <w:t xml:space="preserve">3. О оправданости разлога из тачке 2. ове одлуке у сваком појединачном случају ће одлучивати комисија у саставу:                                                                                                                 </w:t>
      </w:r>
    </w:p>
    <w:p w:rsidR="00517101" w:rsidRDefault="00517101" w:rsidP="00517101">
      <w:pPr>
        <w:jc w:val="both"/>
      </w:pPr>
      <w:r>
        <w:tab/>
        <w:t xml:space="preserve">- Мирсад Влаховљак,                                                                                                                          </w:t>
      </w:r>
    </w:p>
    <w:p w:rsidR="00517101" w:rsidRDefault="00517101" w:rsidP="00517101">
      <w:pPr>
        <w:jc w:val="both"/>
      </w:pPr>
      <w:r>
        <w:tab/>
        <w:t xml:space="preserve">- Оливера Бјелан,                                                                                                                             </w:t>
      </w:r>
    </w:p>
    <w:p w:rsidR="00517101" w:rsidRDefault="00517101" w:rsidP="00517101">
      <w:pPr>
        <w:ind w:left="720"/>
        <w:jc w:val="both"/>
      </w:pPr>
      <w:r>
        <w:t xml:space="preserve">- Миралем Имамовић                                                                                                                       </w:t>
      </w:r>
    </w:p>
    <w:p w:rsidR="00517101" w:rsidRDefault="00517101" w:rsidP="00517101">
      <w:pPr>
        <w:jc w:val="both"/>
      </w:pPr>
      <w:r>
        <w:t xml:space="preserve">и донијети одговарајућу одлуку о чему ће ималац новчаница бити обавијештен.                                              </w:t>
      </w:r>
    </w:p>
    <w:p w:rsidR="00517101" w:rsidRDefault="00517101" w:rsidP="00517101">
      <w:pPr>
        <w:jc w:val="both"/>
      </w:pPr>
    </w:p>
    <w:p w:rsidR="00517101" w:rsidRDefault="00517101" w:rsidP="00517101">
      <w:pPr>
        <w:jc w:val="both"/>
      </w:pPr>
      <w:r>
        <w:tab/>
        <w:t xml:space="preserve">4. Комисија из тачке 2. ове одлуке дужна је по обављеном послу поднијети писани извјештај гувернеру.                                                                                                                                     </w:t>
      </w:r>
    </w:p>
    <w:p w:rsidR="00517101" w:rsidRDefault="00517101" w:rsidP="00517101">
      <w:pPr>
        <w:jc w:val="both"/>
      </w:pPr>
    </w:p>
    <w:p w:rsidR="00517101" w:rsidRDefault="00517101" w:rsidP="00517101">
      <w:pPr>
        <w:jc w:val="both"/>
      </w:pPr>
      <w:r>
        <w:tab/>
        <w:t xml:space="preserve">5. Ова одлука ступа на снагу даном објављивања у службеним листовима Босне и Херцеговине, Федерације Босне и Херцеговине и Републике Српске.                                                            </w:t>
      </w:r>
    </w:p>
    <w:p w:rsidR="00517101" w:rsidRDefault="00517101" w:rsidP="00517101">
      <w:pPr>
        <w:jc w:val="both"/>
      </w:pPr>
    </w:p>
    <w:p w:rsidR="00517101" w:rsidRDefault="00517101" w:rsidP="00517101">
      <w:pPr>
        <w:jc w:val="both"/>
      </w:pPr>
    </w:p>
    <w:p w:rsidR="00517101" w:rsidRDefault="00517101" w:rsidP="00517101">
      <w:pPr>
        <w:jc w:val="both"/>
      </w:pPr>
      <w:r>
        <w:t xml:space="preserve">УВ број: 15/98                                                                    Предсједавајући                                       </w:t>
      </w:r>
    </w:p>
    <w:p w:rsidR="00517101" w:rsidRDefault="00517101" w:rsidP="00517101">
      <w:pPr>
        <w:jc w:val="both"/>
      </w:pPr>
      <w:r>
        <w:t xml:space="preserve">10. јули 1998. године                                               Управног </w:t>
      </w:r>
      <w:r>
        <w:rPr>
          <w:lang w:val="sr-Cyrl-BA"/>
        </w:rPr>
        <w:t>одбора</w:t>
      </w:r>
      <w:r>
        <w:t xml:space="preserve"> Централне банке                                 </w:t>
      </w:r>
    </w:p>
    <w:p w:rsidR="00517101" w:rsidRDefault="00517101" w:rsidP="00517101">
      <w:pPr>
        <w:jc w:val="both"/>
      </w:pPr>
      <w:r>
        <w:t xml:space="preserve">С а р а ј е в о                                                                      Босне и Херцеговине                                       </w:t>
      </w:r>
    </w:p>
    <w:p w:rsidR="00622B1A" w:rsidRDefault="00517101" w:rsidP="00517101">
      <w:pPr>
        <w:jc w:val="both"/>
      </w:pPr>
      <w:r>
        <w:t xml:space="preserve">                                                                                                 Јуре Пеливан    </w:t>
      </w:r>
      <w:bookmarkStart w:id="0" w:name="_GoBack"/>
      <w:bookmarkEnd w:id="0"/>
    </w:p>
    <w:sectPr w:rsidR="0062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01"/>
    <w:rsid w:val="00517101"/>
    <w:rsid w:val="0062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E56E1-DC6E-40DD-9969-4909E866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101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171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17101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5171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 w:eastAsia="hr-HR"/>
    </w:rPr>
  </w:style>
  <w:style w:type="paragraph" w:styleId="BodyText">
    <w:name w:val="Body Text"/>
    <w:basedOn w:val="Normal"/>
    <w:link w:val="BodyTextChar"/>
    <w:semiHidden/>
    <w:rsid w:val="00517101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17101"/>
    <w:rPr>
      <w:rFonts w:ascii="Times New Roman" w:eastAsia="Times New Roman" w:hAnsi="Times New Roman" w:cs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Alma Cingic</cp:lastModifiedBy>
  <cp:revision>1</cp:revision>
  <dcterms:created xsi:type="dcterms:W3CDTF">2017-01-06T08:29:00Z</dcterms:created>
  <dcterms:modified xsi:type="dcterms:W3CDTF">2017-01-06T08:30:00Z</dcterms:modified>
</cp:coreProperties>
</file>